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2E912">
      <w:pPr>
        <w:pStyle w:val="2"/>
        <w:jc w:val="center"/>
        <w:rPr>
          <w:rFonts w:hint="default" w:ascii="微软雅黑" w:hAnsi="微软雅黑" w:eastAsia="微软雅黑" w:cs="微软雅黑"/>
          <w:b/>
          <w:bCs/>
          <w:i w:val="0"/>
          <w:iCs w:val="0"/>
          <w:caps w:val="0"/>
          <w:color w:val="333333"/>
          <w:spacing w:val="0"/>
          <w:kern w:val="0"/>
          <w:sz w:val="32"/>
          <w:szCs w:val="32"/>
          <w:shd w:val="clear" w:color="auto" w:fill="FFFFFF"/>
          <w:lang w:val="en-US" w:eastAsia="zh-CN" w:bidi="ar"/>
        </w:rPr>
      </w:pPr>
      <w:bookmarkStart w:id="0" w:name="_GoBack"/>
      <w:r>
        <w:rPr>
          <w:rFonts w:hint="eastAsia" w:ascii="微软雅黑" w:hAnsi="微软雅黑" w:eastAsia="微软雅黑" w:cs="微软雅黑"/>
          <w:b/>
          <w:bCs/>
          <w:i w:val="0"/>
          <w:iCs w:val="0"/>
          <w:caps w:val="0"/>
          <w:color w:val="333333"/>
          <w:spacing w:val="0"/>
          <w:kern w:val="0"/>
          <w:sz w:val="32"/>
          <w:szCs w:val="32"/>
          <w:shd w:val="clear" w:color="auto" w:fill="FFFFFF"/>
          <w:lang w:val="en-US" w:eastAsia="zh-CN" w:bidi="ar"/>
        </w:rPr>
        <w:t>需求及报价单</w:t>
      </w:r>
    </w:p>
    <w:bookmarkEnd w:id="0"/>
    <w:tbl>
      <w:tblPr>
        <w:tblStyle w:val="3"/>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2139"/>
        <w:gridCol w:w="5500"/>
        <w:gridCol w:w="1350"/>
        <w:gridCol w:w="825"/>
        <w:gridCol w:w="737"/>
        <w:gridCol w:w="1013"/>
        <w:gridCol w:w="962"/>
        <w:gridCol w:w="1050"/>
      </w:tblGrid>
      <w:tr w14:paraId="46EC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blHeader/>
          <w:jc w:val="center"/>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12C139D1">
            <w:pPr>
              <w:keepNext w:val="0"/>
              <w:keepLines w:val="0"/>
              <w:widowControl/>
              <w:suppressLineNumbers w:val="0"/>
              <w:snapToGrid w:val="0"/>
              <w:ind w:left="0" w:leftChars="0" w:right="0" w:rightChars="0" w:firstLine="0" w:firstLineChars="0"/>
              <w:jc w:val="left"/>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kern w:val="0"/>
                <w:sz w:val="24"/>
                <w:szCs w:val="24"/>
                <w:u w:val="none"/>
                <w:lang w:val="en-US" w:eastAsia="zh-CN" w:bidi="ar"/>
              </w:rPr>
              <w:t>供应商名称（盖章）：</w:t>
            </w:r>
          </w:p>
        </w:tc>
      </w:tr>
      <w:tr w14:paraId="0370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98" w:type="dxa"/>
            <w:tcBorders>
              <w:top w:val="single" w:color="000000" w:sz="4" w:space="0"/>
              <w:left w:val="single" w:color="000000" w:sz="4" w:space="0"/>
              <w:bottom w:val="single" w:color="000000" w:sz="4" w:space="0"/>
              <w:right w:val="single" w:color="000000" w:sz="4" w:space="0"/>
            </w:tcBorders>
            <w:noWrap/>
            <w:vAlign w:val="center"/>
          </w:tcPr>
          <w:p w14:paraId="655409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39" w:type="dxa"/>
            <w:tcBorders>
              <w:top w:val="single" w:color="000000" w:sz="4" w:space="0"/>
              <w:left w:val="single" w:color="000000" w:sz="4" w:space="0"/>
              <w:bottom w:val="single" w:color="000000" w:sz="4" w:space="0"/>
              <w:right w:val="single" w:color="000000" w:sz="4" w:space="0"/>
            </w:tcBorders>
            <w:noWrap/>
            <w:vAlign w:val="center"/>
          </w:tcPr>
          <w:p w14:paraId="56A44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53201F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适用范围</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EB7C7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0E9C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F391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单位（最小包装）</w:t>
            </w: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0E7AD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首次报价（单位：元）</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7D71EEC">
            <w:pPr>
              <w:keepNext w:val="0"/>
              <w:keepLines w:val="0"/>
              <w:widowControl/>
              <w:suppressLineNumbers w:val="0"/>
              <w:snapToGrid w:val="0"/>
              <w:ind w:left="0" w:leftChars="0" w:right="0" w:rightChars="0" w:firstLine="0" w:firstLineChars="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最终报价（元，此列现场填写）</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3873659">
            <w:pPr>
              <w:keepNext w:val="0"/>
              <w:keepLines w:val="0"/>
              <w:widowControl/>
              <w:suppressLineNumbers w:val="0"/>
              <w:snapToGrid w:val="0"/>
              <w:ind w:left="0" w:leftChars="0" w:right="0" w:rightChars="0" w:firstLine="0" w:firstLineChars="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法人或授权代表现场签字确认</w:t>
            </w:r>
          </w:p>
        </w:tc>
      </w:tr>
      <w:tr w14:paraId="434F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F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DD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lang w:val="en-US" w:eastAsia="zh-CN"/>
              </w:rPr>
              <w:t>一次性使用静脉腔内射频闭合导管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43B21D5B">
            <w:pPr>
              <w:snapToGrid w:val="0"/>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lang w:val="en-US" w:eastAsia="zh-CN"/>
              </w:rPr>
              <w:t>适用于静脉曲张的射频消融治疗</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E95146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46FF6E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26E270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1E7E494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AF2997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931970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1E8B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A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05CB">
            <w:pPr>
              <w:numPr>
                <w:ilvl w:val="0"/>
                <w:numId w:val="0"/>
              </w:numPr>
              <w:jc w:val="both"/>
              <w:rPr>
                <w:rFonts w:hint="eastAsia" w:ascii="宋体" w:hAnsi="宋体" w:eastAsia="宋体" w:cs="宋体"/>
                <w:i w:val="0"/>
                <w:iCs w:val="0"/>
                <w:color w:val="000000"/>
                <w:kern w:val="0"/>
                <w:sz w:val="20"/>
                <w:szCs w:val="20"/>
                <w:u w:val="none"/>
                <w:lang w:val="en-US" w:eastAsia="zh-CN" w:bidi="ar"/>
              </w:rPr>
            </w:pPr>
            <w:r>
              <w:rPr>
                <w:rFonts w:hint="eastAsia"/>
                <w:lang w:val="en-US" w:eastAsia="zh-CN"/>
              </w:rPr>
              <w:t>神经血管微导管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3AD0107">
            <w:pPr>
              <w:snapToGrid w:val="0"/>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lang w:val="en-US" w:eastAsia="zh-CN"/>
              </w:rPr>
              <w:t>适用于一般性血管内操作，在神经血管注入诊断性制剂（如造影剂），治疗性装置（如支架、弹簧圈）</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0D9565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8261E9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503799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F0674D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5EA08E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482C7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6931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3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3</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F79A">
            <w:pPr>
              <w:numPr>
                <w:ilvl w:val="0"/>
                <w:numId w:val="0"/>
              </w:numPr>
              <w:ind w:leftChars="0"/>
              <w:rPr>
                <w:rFonts w:hint="eastAsia" w:ascii="宋体" w:hAnsi="宋体" w:eastAsia="宋体" w:cs="宋体"/>
                <w:i w:val="0"/>
                <w:iCs w:val="0"/>
                <w:color w:val="000000"/>
                <w:kern w:val="0"/>
                <w:sz w:val="20"/>
                <w:szCs w:val="20"/>
                <w:u w:val="none"/>
                <w:lang w:val="en-US" w:eastAsia="zh-CN" w:bidi="ar"/>
              </w:rPr>
            </w:pPr>
            <w:r>
              <w:rPr>
                <w:rFonts w:hint="eastAsia"/>
                <w:lang w:val="en-US" w:eastAsia="zh-CN"/>
              </w:rPr>
              <w:t>颅内远端血栓抽吸导管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20BEF7C">
            <w:pPr>
              <w:numPr>
                <w:ilvl w:val="0"/>
                <w:numId w:val="0"/>
              </w:numPr>
              <w:jc w:val="left"/>
              <w:rPr>
                <w:rFonts w:hint="eastAsia" w:ascii="宋体" w:hAnsi="宋体" w:eastAsia="宋体" w:cs="宋体"/>
                <w:i w:val="0"/>
                <w:iCs w:val="0"/>
                <w:color w:val="000000"/>
                <w:sz w:val="20"/>
                <w:szCs w:val="22"/>
                <w:u w:val="none"/>
              </w:rPr>
            </w:pPr>
            <w:r>
              <w:rPr>
                <w:rFonts w:hint="eastAsia"/>
                <w:lang w:val="en-US" w:eastAsia="zh-CN"/>
              </w:rPr>
              <w:t>适用于对颅内大血管阻塞（颈内动脉、大脑中动脉—M1段和M2段、基底动脉和椎动脉内）继发急性缺血性脑中风的患者进行血管再通，而且必须在症状发作的8小时内。不能使用静脉组织型纤溶酶原激活物(IV t-PA)或IV t-PA治疗失败的患者是该治疗的人选</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9078CD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519411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15A111B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35A9CF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874B13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04CB7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3359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0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4</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A7AB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外周动脉导丝</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7C2A43C">
            <w:pPr>
              <w:snapToGrid w:val="0"/>
              <w:ind w:left="0" w:leftChars="0" w:right="0" w:rightChars="0" w:firstLine="0" w:firstLineChars="0"/>
              <w:jc w:val="left"/>
              <w:rPr>
                <w:rFonts w:hint="eastAsia" w:ascii="宋体" w:hAnsi="宋体" w:eastAsia="宋体" w:cs="宋体"/>
                <w:i w:val="0"/>
                <w:iCs w:val="0"/>
                <w:color w:val="000000"/>
                <w:sz w:val="20"/>
                <w:szCs w:val="22"/>
                <w:u w:val="none"/>
              </w:rPr>
            </w:pPr>
            <w:r>
              <w:rPr>
                <w:rFonts w:hint="eastAsia"/>
                <w:lang w:val="en-US" w:eastAsia="zh-CN"/>
              </w:rPr>
              <w:t>适用于外周脉管系统介入手术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E9380D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E5F32A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4ED42A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030A5C1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D06807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DF9501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7B30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5</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764A">
            <w:pPr>
              <w:numPr>
                <w:ilvl w:val="0"/>
                <w:numId w:val="0"/>
              </w:numPr>
              <w:jc w:val="both"/>
              <w:rPr>
                <w:rFonts w:hint="eastAsia"/>
                <w:lang w:val="en-US" w:eastAsia="zh-CN"/>
              </w:rPr>
            </w:pPr>
            <w:r>
              <w:rPr>
                <w:rFonts w:hint="eastAsia"/>
                <w:lang w:val="en-US" w:eastAsia="zh-CN"/>
              </w:rPr>
              <w:t>微导丝</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55C3069">
            <w:pPr>
              <w:numPr>
                <w:ilvl w:val="0"/>
                <w:numId w:val="0"/>
              </w:numPr>
              <w:jc w:val="both"/>
              <w:rPr>
                <w:rFonts w:hint="eastAsia"/>
                <w:lang w:val="en-US" w:eastAsia="zh-CN"/>
              </w:rPr>
            </w:pPr>
            <w:r>
              <w:rPr>
                <w:rFonts w:hint="eastAsia"/>
                <w:lang w:val="en-US" w:eastAsia="zh-CN"/>
              </w:rPr>
              <w:t>适用于神经血管和外周血管，辅助诊断或治疗器械顺利到达病变部位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A062B9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F385DC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1AB0B4E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18CAFF5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9F6017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4A68D8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38FD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4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6</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82D24">
            <w:pPr>
              <w:numPr>
                <w:ilvl w:val="0"/>
                <w:numId w:val="0"/>
              </w:numPr>
              <w:jc w:val="both"/>
              <w:rPr>
                <w:rFonts w:hint="default"/>
                <w:lang w:val="en-US" w:eastAsia="zh-CN"/>
              </w:rPr>
            </w:pPr>
            <w:r>
              <w:rPr>
                <w:rFonts w:hint="eastAsia"/>
                <w:lang w:val="en-US" w:eastAsia="zh-CN"/>
              </w:rPr>
              <w:t>外周血栓抽吸导管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5DBE6F0">
            <w:pPr>
              <w:numPr>
                <w:ilvl w:val="0"/>
                <w:numId w:val="0"/>
              </w:numPr>
              <w:jc w:val="both"/>
              <w:rPr>
                <w:rFonts w:hint="eastAsia"/>
                <w:lang w:val="en-US" w:eastAsia="zh-CN"/>
              </w:rPr>
            </w:pPr>
            <w:r>
              <w:rPr>
                <w:rFonts w:hint="eastAsia"/>
                <w:lang w:val="en-US" w:eastAsia="zh-CN"/>
              </w:rPr>
              <w:t>适用于去除外周血管系统中的血栓</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952D00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0C2676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09AD5E2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6957AB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1F059C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9C718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340C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8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7</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B0F9A">
            <w:pPr>
              <w:numPr>
                <w:ilvl w:val="0"/>
                <w:numId w:val="0"/>
              </w:numPr>
              <w:jc w:val="both"/>
              <w:rPr>
                <w:rFonts w:hint="default"/>
                <w:lang w:val="en-US" w:eastAsia="zh-CN"/>
              </w:rPr>
            </w:pPr>
            <w:r>
              <w:rPr>
                <w:rFonts w:hint="eastAsia"/>
                <w:lang w:val="en-US" w:eastAsia="zh-CN"/>
              </w:rPr>
              <w:t>微导管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73861B6">
            <w:pPr>
              <w:numPr>
                <w:ilvl w:val="0"/>
                <w:numId w:val="0"/>
              </w:numPr>
              <w:jc w:val="both"/>
              <w:rPr>
                <w:rFonts w:hint="eastAsia"/>
                <w:lang w:val="en-US" w:eastAsia="zh-CN"/>
              </w:rPr>
            </w:pPr>
            <w:r>
              <w:rPr>
                <w:rFonts w:hint="eastAsia"/>
                <w:lang w:val="en-US" w:eastAsia="zh-CN"/>
              </w:rPr>
              <w:t>用于一般性血管内操作，包括在外周血管，冠状动脉和神经血管内输注诊断性制剂（如造影剂）和治疗性装置（如弹簧圈）</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C84FE4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A1C05C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87C811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15B6C97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255641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B457C6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5060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EE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8</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5FAE">
            <w:pPr>
              <w:numPr>
                <w:ilvl w:val="0"/>
                <w:numId w:val="0"/>
              </w:numPr>
              <w:jc w:val="both"/>
              <w:rPr>
                <w:rFonts w:hint="default"/>
                <w:lang w:val="en-US" w:eastAsia="zh-CN"/>
              </w:rPr>
            </w:pPr>
            <w:r>
              <w:rPr>
                <w:rFonts w:hint="eastAsia"/>
                <w:lang w:val="en-US" w:eastAsia="zh-CN"/>
              </w:rPr>
              <w:t>外周血管支撑导管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A1B3F4D">
            <w:pPr>
              <w:numPr>
                <w:ilvl w:val="0"/>
                <w:numId w:val="0"/>
              </w:numPr>
              <w:jc w:val="both"/>
              <w:rPr>
                <w:rFonts w:hint="eastAsia"/>
                <w:lang w:val="en-US" w:eastAsia="zh-CN"/>
              </w:rPr>
            </w:pPr>
            <w:r>
              <w:rPr>
                <w:rFonts w:hint="eastAsia"/>
                <w:lang w:val="en-US" w:eastAsia="zh-CN"/>
              </w:rPr>
              <w:t>适用于支撑导丝进入外周血管，允许导丝交换，并提供用于输入盐溶液或诊断造影剂的管道</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AE069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45EA03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4F3000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06A05C0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676EC2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992489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0AEE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DF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9</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3F2A">
            <w:pPr>
              <w:keepNext w:val="0"/>
              <w:keepLines w:val="0"/>
              <w:widowControl/>
              <w:suppressLineNumbers w:val="0"/>
              <w:jc w:val="left"/>
              <w:textAlignment w:val="center"/>
              <w:rPr>
                <w:rFonts w:hint="default"/>
                <w:lang w:val="en-US" w:eastAsia="zh-CN"/>
              </w:rPr>
            </w:pPr>
            <w:r>
              <w:rPr>
                <w:rFonts w:hint="eastAsia"/>
                <w:lang w:val="en-US" w:eastAsia="zh-CN"/>
              </w:rPr>
              <w:t>神经血管导丝</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EE9CCC6">
            <w:pPr>
              <w:keepNext w:val="0"/>
              <w:keepLines w:val="0"/>
              <w:widowControl/>
              <w:suppressLineNumbers w:val="0"/>
              <w:jc w:val="left"/>
              <w:textAlignment w:val="center"/>
              <w:rPr>
                <w:rFonts w:hint="eastAsia"/>
                <w:lang w:val="en-US" w:eastAsia="zh-CN"/>
              </w:rPr>
            </w:pPr>
            <w:r>
              <w:rPr>
                <w:rFonts w:hint="eastAsia"/>
                <w:lang w:val="en-US" w:eastAsia="zh-CN"/>
              </w:rPr>
              <w:t>适用于神经血管，可用于选择性导引和定位导管以及神经血管内的其它介入器械，建立有助于血管内器械的经皮进入通路，或进行血管内定位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B03A2B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4DEF7B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21CA2DF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684AD23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BD973D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86A43B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613F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C1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FDF9A">
            <w:pPr>
              <w:keepNext w:val="0"/>
              <w:keepLines w:val="0"/>
              <w:widowControl/>
              <w:suppressLineNumbers w:val="0"/>
              <w:jc w:val="left"/>
              <w:textAlignment w:val="center"/>
              <w:rPr>
                <w:rFonts w:hint="default"/>
                <w:lang w:val="en-US" w:eastAsia="zh-CN"/>
              </w:rPr>
            </w:pPr>
            <w:r>
              <w:rPr>
                <w:rFonts w:hint="eastAsia"/>
                <w:lang w:val="en-US" w:eastAsia="zh-CN"/>
              </w:rPr>
              <w:t>颅内支架</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F62C19E">
            <w:pPr>
              <w:keepNext w:val="0"/>
              <w:keepLines w:val="0"/>
              <w:widowControl/>
              <w:suppressLineNumbers w:val="0"/>
              <w:jc w:val="left"/>
              <w:textAlignment w:val="center"/>
              <w:rPr>
                <w:rFonts w:hint="eastAsia"/>
                <w:lang w:val="en-US" w:eastAsia="zh-CN"/>
              </w:rPr>
            </w:pPr>
            <w:r>
              <w:rPr>
                <w:rFonts w:hint="eastAsia"/>
                <w:lang w:val="en-US" w:eastAsia="zh-CN"/>
              </w:rPr>
              <w:t>产品与治疗颅内动脉瘤的栓塞装置一起使用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5096A6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C3A81A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6D1F1C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0BEC5E2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627F94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00CB40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1375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49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86140">
            <w:pPr>
              <w:keepNext w:val="0"/>
              <w:keepLines w:val="0"/>
              <w:widowControl/>
              <w:suppressLineNumbers w:val="0"/>
              <w:jc w:val="left"/>
              <w:textAlignment w:val="center"/>
              <w:rPr>
                <w:rFonts w:hint="default"/>
                <w:lang w:val="en-US" w:eastAsia="zh-CN"/>
              </w:rPr>
            </w:pPr>
            <w:r>
              <w:rPr>
                <w:rFonts w:hint="eastAsia"/>
                <w:lang w:val="en-US" w:eastAsia="zh-CN"/>
              </w:rPr>
              <w:t>椎动脉雷帕霉素靶向洗脱支架</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AC5E709">
            <w:pPr>
              <w:keepNext w:val="0"/>
              <w:keepLines w:val="0"/>
              <w:widowControl/>
              <w:suppressLineNumbers w:val="0"/>
              <w:jc w:val="left"/>
              <w:textAlignment w:val="center"/>
              <w:rPr>
                <w:rFonts w:hint="eastAsia"/>
                <w:lang w:val="en-US" w:eastAsia="zh-CN"/>
              </w:rPr>
            </w:pPr>
            <w:r>
              <w:rPr>
                <w:rFonts w:hint="eastAsia"/>
                <w:lang w:val="en-US" w:eastAsia="zh-CN"/>
              </w:rPr>
              <w:t>本产品适用于症状性椎动脉颅外段狭窄的治疗</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51370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3212E9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6B1B1C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70328F3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230489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0688D6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23F8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39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12</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18DB3">
            <w:pPr>
              <w:keepNext w:val="0"/>
              <w:keepLines w:val="0"/>
              <w:widowControl/>
              <w:suppressLineNumbers w:val="0"/>
              <w:jc w:val="left"/>
              <w:textAlignment w:val="center"/>
              <w:rPr>
                <w:rFonts w:hint="eastAsia"/>
                <w:lang w:val="en-US" w:eastAsia="zh-CN"/>
              </w:rPr>
            </w:pPr>
            <w:r>
              <w:rPr>
                <w:rFonts w:hint="eastAsia"/>
                <w:lang w:val="en-US" w:eastAsia="zh-CN"/>
              </w:rPr>
              <w:t>经导管主动脉瓣膜及可回收输送系统</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499C8AD6">
            <w:pPr>
              <w:keepNext w:val="0"/>
              <w:keepLines w:val="0"/>
              <w:widowControl/>
              <w:suppressLineNumbers w:val="0"/>
              <w:jc w:val="left"/>
              <w:textAlignment w:val="center"/>
              <w:rPr>
                <w:rFonts w:hint="eastAsia"/>
                <w:lang w:val="en-US" w:eastAsia="zh-CN"/>
              </w:rPr>
            </w:pPr>
            <w:r>
              <w:rPr>
                <w:rFonts w:hint="eastAsia"/>
                <w:lang w:val="en-US" w:eastAsia="zh-CN"/>
              </w:rPr>
              <w:t>产品适用于经心脏团队评估认为患需要接受主动脉瓣置换但不适合接受常规外科手术置换瓣膜的重度主动脉瓣钙化性狭窄患者</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F6886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2CA6C3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28F7186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4BFD9CF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211B41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32765B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3E68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AB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2"/>
                <w:u w:val="none"/>
              </w:rPr>
            </w:pPr>
            <w:r>
              <w:rPr>
                <w:rFonts w:hint="eastAsia" w:ascii="宋体" w:hAnsi="宋体" w:eastAsia="宋体" w:cs="宋体"/>
                <w:i w:val="0"/>
                <w:iCs w:val="0"/>
                <w:color w:val="000000"/>
                <w:kern w:val="0"/>
                <w:sz w:val="20"/>
                <w:szCs w:val="22"/>
                <w:u w:val="none"/>
                <w:lang w:val="en-US" w:eastAsia="zh-CN" w:bidi="ar"/>
              </w:rPr>
              <w:t>13</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A051">
            <w:pPr>
              <w:keepNext w:val="0"/>
              <w:keepLines w:val="0"/>
              <w:widowControl/>
              <w:suppressLineNumbers w:val="0"/>
              <w:jc w:val="left"/>
              <w:textAlignment w:val="center"/>
              <w:rPr>
                <w:rFonts w:hint="eastAsia"/>
                <w:lang w:val="en-US" w:eastAsia="zh-CN"/>
              </w:rPr>
            </w:pPr>
            <w:r>
              <w:rPr>
                <w:rFonts w:hint="eastAsia"/>
                <w:lang w:val="en-US" w:eastAsia="zh-CN"/>
              </w:rPr>
              <w:t>一次性包皮环切自脱钛钉吻合器</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5706FDA0">
            <w:pPr>
              <w:keepNext w:val="0"/>
              <w:keepLines w:val="0"/>
              <w:widowControl/>
              <w:suppressLineNumbers w:val="0"/>
              <w:jc w:val="left"/>
              <w:textAlignment w:val="center"/>
              <w:rPr>
                <w:rFonts w:hint="eastAsia"/>
                <w:lang w:val="en-US" w:eastAsia="zh-CN"/>
              </w:rPr>
            </w:pPr>
            <w:r>
              <w:rPr>
                <w:rFonts w:hint="eastAsia"/>
                <w:lang w:val="en-US" w:eastAsia="zh-CN"/>
              </w:rPr>
              <w:t>适用于临床包皮切割缝合手术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BAD8C6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AF1142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36AF82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530748E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3E9E82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7C0372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49AE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8A3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14</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B72FC">
            <w:pPr>
              <w:keepNext w:val="0"/>
              <w:keepLines w:val="0"/>
              <w:widowControl/>
              <w:suppressLineNumbers w:val="0"/>
              <w:jc w:val="left"/>
              <w:textAlignment w:val="center"/>
              <w:rPr>
                <w:rFonts w:hint="eastAsia"/>
                <w:lang w:val="en-US" w:eastAsia="zh-CN"/>
              </w:rPr>
            </w:pPr>
            <w:r>
              <w:rPr>
                <w:rFonts w:hint="eastAsia"/>
                <w:lang w:val="en-US" w:eastAsia="zh-CN"/>
              </w:rPr>
              <w:t>植入式静脉给药系统</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E33905B">
            <w:pPr>
              <w:keepNext w:val="0"/>
              <w:keepLines w:val="0"/>
              <w:widowControl/>
              <w:suppressLineNumbers w:val="0"/>
              <w:jc w:val="left"/>
              <w:textAlignment w:val="center"/>
              <w:rPr>
                <w:rFonts w:hint="eastAsia"/>
                <w:lang w:val="en-US" w:eastAsia="zh-CN"/>
              </w:rPr>
            </w:pPr>
            <w:r>
              <w:rPr>
                <w:rFonts w:hint="eastAsia"/>
                <w:lang w:val="en-US" w:eastAsia="zh-CN"/>
              </w:rPr>
              <w:t>用于对血管系统重复给药，以胃肠外方式输送药物、液体和营养溶液，也可用于静脉血采集</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550F7D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6D4CEA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03C32D9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4101B19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CFCFBF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2521C4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7549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EC9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15</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A17D">
            <w:pPr>
              <w:keepNext w:val="0"/>
              <w:keepLines w:val="0"/>
              <w:widowControl/>
              <w:suppressLineNumbers w:val="0"/>
              <w:jc w:val="left"/>
              <w:textAlignment w:val="center"/>
              <w:rPr>
                <w:rFonts w:hint="eastAsia"/>
                <w:lang w:val="en-US" w:eastAsia="zh-CN"/>
              </w:rPr>
            </w:pPr>
            <w:r>
              <w:rPr>
                <w:rFonts w:hint="eastAsia"/>
                <w:lang w:val="en-US" w:eastAsia="zh-CN"/>
              </w:rPr>
              <w:t>吸收性明胶海绵</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291A195">
            <w:pPr>
              <w:keepNext w:val="0"/>
              <w:keepLines w:val="0"/>
              <w:widowControl/>
              <w:suppressLineNumbers w:val="0"/>
              <w:jc w:val="left"/>
              <w:textAlignment w:val="center"/>
              <w:rPr>
                <w:rFonts w:hint="eastAsia"/>
                <w:lang w:val="en-US" w:eastAsia="zh-CN"/>
              </w:rPr>
            </w:pPr>
            <w:r>
              <w:rPr>
                <w:rFonts w:hint="eastAsia"/>
                <w:lang w:val="en-US" w:eastAsia="zh-CN"/>
              </w:rPr>
              <w:t>本产品供创口渗血区止血、急救止血和手术止血使用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CD231C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89BAD5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7753264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5A9415A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DC4CA8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AF4A4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098D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51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16</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9848A">
            <w:pPr>
              <w:keepNext w:val="0"/>
              <w:keepLines w:val="0"/>
              <w:widowControl/>
              <w:suppressLineNumbers w:val="0"/>
              <w:jc w:val="left"/>
              <w:textAlignment w:val="center"/>
              <w:rPr>
                <w:rFonts w:hint="eastAsia"/>
                <w:lang w:val="en-US" w:eastAsia="zh-CN"/>
              </w:rPr>
            </w:pPr>
            <w:r>
              <w:rPr>
                <w:rFonts w:hint="eastAsia"/>
                <w:lang w:val="en-US" w:eastAsia="zh-CN"/>
              </w:rPr>
              <w:t>经皮鞘穿刺组</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5C5150C6">
            <w:pPr>
              <w:keepNext w:val="0"/>
              <w:keepLines w:val="0"/>
              <w:widowControl/>
              <w:suppressLineNumbers w:val="0"/>
              <w:jc w:val="left"/>
              <w:textAlignment w:val="center"/>
              <w:rPr>
                <w:rFonts w:hint="eastAsia"/>
                <w:lang w:val="en-US" w:eastAsia="zh-CN"/>
              </w:rPr>
            </w:pPr>
            <w:r>
              <w:rPr>
                <w:rFonts w:hint="eastAsia"/>
                <w:lang w:val="en-US" w:eastAsia="zh-CN"/>
              </w:rPr>
              <w:t>1、可实现静脉通路并将导管引入中心血液循环。2、带鲁尔锁扣式连接头的经皮鞘穿刺组用于各类诊断和治疗中将各种器械经皮导入静脉和动脉。带有Tuohy-Borst (T-B)止血阀和侧臂的Y-连接器可将器械固定在鞘内并在术中进行输液。3、经皮鞘穿刺组用于医院导管室进行各类诊断和治疗时将各种器械经皮导入静脉或动脉内</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104AEE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95AFDE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2773ECC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0CD08B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B86B49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9A29D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6950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CEF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17</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A471">
            <w:pPr>
              <w:keepNext w:val="0"/>
              <w:keepLines w:val="0"/>
              <w:widowControl/>
              <w:suppressLineNumbers w:val="0"/>
              <w:jc w:val="left"/>
              <w:textAlignment w:val="center"/>
              <w:rPr>
                <w:rFonts w:hint="eastAsia"/>
                <w:lang w:val="en-US" w:eastAsia="zh-CN"/>
              </w:rPr>
            </w:pPr>
            <w:r>
              <w:rPr>
                <w:rFonts w:hint="eastAsia"/>
                <w:lang w:val="en-US" w:eastAsia="zh-CN"/>
              </w:rPr>
              <w:t>可撕开导管鞘套件</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CE3CABD">
            <w:pPr>
              <w:keepNext w:val="0"/>
              <w:keepLines w:val="0"/>
              <w:widowControl/>
              <w:suppressLineNumbers w:val="0"/>
              <w:jc w:val="left"/>
              <w:textAlignment w:val="center"/>
              <w:rPr>
                <w:rFonts w:hint="eastAsia"/>
                <w:lang w:val="en-US" w:eastAsia="zh-CN"/>
              </w:rPr>
            </w:pPr>
            <w:r>
              <w:rPr>
                <w:rFonts w:hint="eastAsia"/>
                <w:lang w:val="en-US" w:eastAsia="zh-CN"/>
              </w:rPr>
              <w:t>用于起搏导线或导管在静脉系统中的经皮穿刺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4149C7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622FA5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443B56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6494518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2509DD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1F925D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7EC4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6AC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18</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101FB">
            <w:pPr>
              <w:keepNext w:val="0"/>
              <w:keepLines w:val="0"/>
              <w:widowControl/>
              <w:suppressLineNumbers w:val="0"/>
              <w:jc w:val="left"/>
              <w:textAlignment w:val="center"/>
              <w:rPr>
                <w:rFonts w:hint="eastAsia"/>
                <w:lang w:val="en-US" w:eastAsia="zh-CN"/>
              </w:rPr>
            </w:pPr>
            <w:r>
              <w:rPr>
                <w:rFonts w:hint="eastAsia"/>
                <w:lang w:val="en-US" w:eastAsia="zh-CN"/>
              </w:rPr>
              <w:t>漂浮导管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5FEAA310">
            <w:pPr>
              <w:keepNext w:val="0"/>
              <w:keepLines w:val="0"/>
              <w:widowControl/>
              <w:suppressLineNumbers w:val="0"/>
              <w:jc w:val="left"/>
              <w:textAlignment w:val="center"/>
              <w:rPr>
                <w:rFonts w:hint="eastAsia"/>
                <w:lang w:val="en-US" w:eastAsia="zh-CN"/>
              </w:rPr>
            </w:pPr>
            <w:r>
              <w:rPr>
                <w:rFonts w:hint="eastAsia"/>
                <w:lang w:val="en-US" w:eastAsia="zh-CN"/>
              </w:rPr>
              <w:t>该产品可供医疗机构用于测量右心和肺动脉压力、心输出量、混合静脉氧饱和度、舒张末期容积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69DE8C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D75E1A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1119ED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01EFF7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9CB0C9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438205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69E8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7F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19</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0587">
            <w:pPr>
              <w:keepNext w:val="0"/>
              <w:keepLines w:val="0"/>
              <w:widowControl/>
              <w:suppressLineNumbers w:val="0"/>
              <w:jc w:val="left"/>
              <w:textAlignment w:val="center"/>
              <w:rPr>
                <w:rFonts w:hint="default"/>
                <w:lang w:val="en-US" w:eastAsia="zh-CN"/>
              </w:rPr>
            </w:pPr>
            <w:r>
              <w:rPr>
                <w:rFonts w:hint="eastAsia"/>
                <w:lang w:val="en-US" w:eastAsia="zh-CN"/>
              </w:rPr>
              <w:t>输送鞘</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69AFEFD">
            <w:pPr>
              <w:keepNext w:val="0"/>
              <w:keepLines w:val="0"/>
              <w:widowControl/>
              <w:suppressLineNumbers w:val="0"/>
              <w:jc w:val="left"/>
              <w:textAlignment w:val="center"/>
              <w:rPr>
                <w:rFonts w:hint="eastAsia"/>
                <w:lang w:val="en-US" w:eastAsia="zh-CN"/>
              </w:rPr>
            </w:pPr>
            <w:r>
              <w:rPr>
                <w:rFonts w:hint="eastAsia"/>
                <w:lang w:val="en-US" w:eastAsia="zh-CN"/>
              </w:rPr>
              <w:t>适用于血管内器械的输送</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872011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C3F122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C24CEA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299C691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27F463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69C53F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3BDD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8B0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2F907">
            <w:pPr>
              <w:keepNext w:val="0"/>
              <w:keepLines w:val="0"/>
              <w:widowControl/>
              <w:suppressLineNumbers w:val="0"/>
              <w:jc w:val="left"/>
              <w:textAlignment w:val="center"/>
              <w:rPr>
                <w:rFonts w:hint="eastAsia"/>
                <w:lang w:val="en-US" w:eastAsia="zh-CN"/>
              </w:rPr>
            </w:pPr>
            <w:r>
              <w:rPr>
                <w:rFonts w:hint="eastAsia"/>
                <w:lang w:val="en-US" w:eastAsia="zh-CN"/>
              </w:rPr>
              <w:t>植入式心脏起搏电极导线</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AE4B46D">
            <w:pPr>
              <w:keepNext w:val="0"/>
              <w:keepLines w:val="0"/>
              <w:widowControl/>
              <w:suppressLineNumbers w:val="0"/>
              <w:jc w:val="left"/>
              <w:textAlignment w:val="center"/>
              <w:rPr>
                <w:rFonts w:hint="eastAsia"/>
                <w:lang w:val="en-US" w:eastAsia="zh-CN"/>
              </w:rPr>
            </w:pPr>
            <w:r>
              <w:rPr>
                <w:rFonts w:hint="eastAsia"/>
                <w:lang w:val="en-US" w:eastAsia="zh-CN"/>
              </w:rPr>
              <w:t>与兼容脉冲发生器结合使用时，用于对右心房和/或右心室进行长期起搏和感知</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60D89B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B40439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7D744B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69A21AD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26DE35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A844BE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2FB8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391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99F4">
            <w:pPr>
              <w:keepNext w:val="0"/>
              <w:keepLines w:val="0"/>
              <w:widowControl/>
              <w:suppressLineNumbers w:val="0"/>
              <w:jc w:val="left"/>
              <w:textAlignment w:val="center"/>
              <w:rPr>
                <w:rFonts w:hint="eastAsia"/>
                <w:lang w:val="en-US" w:eastAsia="zh-CN"/>
              </w:rPr>
            </w:pPr>
            <w:r>
              <w:rPr>
                <w:rFonts w:hint="eastAsia"/>
                <w:lang w:val="en-US" w:eastAsia="zh-CN"/>
              </w:rPr>
              <w:t>房间隔缺损封堵器</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49AB369E">
            <w:pPr>
              <w:keepNext w:val="0"/>
              <w:keepLines w:val="0"/>
              <w:widowControl/>
              <w:suppressLineNumbers w:val="0"/>
              <w:jc w:val="left"/>
              <w:textAlignment w:val="center"/>
              <w:rPr>
                <w:rFonts w:hint="eastAsia"/>
                <w:lang w:val="en-US" w:eastAsia="zh-CN"/>
              </w:rPr>
            </w:pPr>
            <w:r>
              <w:rPr>
                <w:rFonts w:hint="eastAsia"/>
                <w:lang w:val="en-US" w:eastAsia="zh-CN"/>
              </w:rPr>
              <w:t>该产品用于先天性心脏病继发孔型房间隔缺损的治疗</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441C0C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C4AF26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EA2B35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4F48767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6C7F6A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BC526C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5826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738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22</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00D5">
            <w:pPr>
              <w:keepNext w:val="0"/>
              <w:keepLines w:val="0"/>
              <w:widowControl/>
              <w:suppressLineNumbers w:val="0"/>
              <w:jc w:val="left"/>
              <w:textAlignment w:val="center"/>
              <w:rPr>
                <w:rFonts w:hint="eastAsia"/>
                <w:lang w:val="en-US" w:eastAsia="zh-CN"/>
              </w:rPr>
            </w:pPr>
            <w:r>
              <w:rPr>
                <w:rFonts w:hint="eastAsia"/>
                <w:lang w:val="en-US" w:eastAsia="zh-CN"/>
              </w:rPr>
              <w:t>卵圆孔封堵器</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D9EB7BE">
            <w:pPr>
              <w:keepNext w:val="0"/>
              <w:keepLines w:val="0"/>
              <w:widowControl/>
              <w:suppressLineNumbers w:val="0"/>
              <w:jc w:val="left"/>
              <w:textAlignment w:val="center"/>
              <w:rPr>
                <w:rFonts w:hint="eastAsia"/>
                <w:lang w:val="en-US" w:eastAsia="zh-CN"/>
              </w:rPr>
            </w:pPr>
            <w:r>
              <w:rPr>
                <w:rFonts w:hint="eastAsia"/>
                <w:lang w:val="en-US" w:eastAsia="zh-CN"/>
              </w:rPr>
              <w:t>该产品适用于先天性心脏病卵圆孔未闭的封堵</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3E2890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F22A89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2D07FDA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204CF3A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B19694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C25966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5B08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460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23</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A257">
            <w:pPr>
              <w:keepNext w:val="0"/>
              <w:keepLines w:val="0"/>
              <w:widowControl/>
              <w:suppressLineNumbers w:val="0"/>
              <w:jc w:val="left"/>
              <w:textAlignment w:val="center"/>
              <w:rPr>
                <w:rFonts w:hint="eastAsia"/>
                <w:lang w:val="en-US" w:eastAsia="zh-CN"/>
              </w:rPr>
            </w:pPr>
            <w:r>
              <w:rPr>
                <w:rFonts w:hint="eastAsia"/>
                <w:lang w:val="en-US" w:eastAsia="zh-CN"/>
              </w:rPr>
              <w:t>一次性使用肾盂膀胱输尿管内镜导管、导丝、输尿管鞘</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1E8898E">
            <w:pPr>
              <w:keepNext w:val="0"/>
              <w:keepLines w:val="0"/>
              <w:widowControl/>
              <w:suppressLineNumbers w:val="0"/>
              <w:jc w:val="left"/>
              <w:textAlignment w:val="center"/>
              <w:rPr>
                <w:rFonts w:hint="eastAsia"/>
                <w:lang w:val="en-US" w:eastAsia="zh-CN"/>
              </w:rPr>
            </w:pPr>
            <w:r>
              <w:rPr>
                <w:rFonts w:hint="eastAsia"/>
                <w:lang w:val="en-US" w:eastAsia="zh-CN"/>
              </w:rPr>
              <w:t>用于泌尿手术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A307B4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E1B22A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46D2E2C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2127CF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5502DC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62618C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79A1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9A4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24</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F9734">
            <w:pPr>
              <w:keepNext w:val="0"/>
              <w:keepLines w:val="0"/>
              <w:widowControl/>
              <w:suppressLineNumbers w:val="0"/>
              <w:jc w:val="left"/>
              <w:textAlignment w:val="center"/>
              <w:rPr>
                <w:rFonts w:hint="eastAsia"/>
                <w:lang w:val="en-US" w:eastAsia="zh-CN"/>
              </w:rPr>
            </w:pPr>
            <w:r>
              <w:rPr>
                <w:rFonts w:hint="eastAsia"/>
                <w:lang w:val="en-US" w:eastAsia="zh-CN"/>
              </w:rPr>
              <w:t>一次性使用人工心肺机体外循环管道包及配套插管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4FE29FAB">
            <w:pPr>
              <w:keepNext w:val="0"/>
              <w:keepLines w:val="0"/>
              <w:widowControl/>
              <w:suppressLineNumbers w:val="0"/>
              <w:jc w:val="left"/>
              <w:textAlignment w:val="center"/>
              <w:rPr>
                <w:rFonts w:hint="eastAsia"/>
                <w:lang w:val="en-US" w:eastAsia="zh-CN"/>
              </w:rPr>
            </w:pPr>
            <w:r>
              <w:rPr>
                <w:rFonts w:hint="eastAsia"/>
                <w:lang w:val="en-US" w:eastAsia="zh-CN"/>
              </w:rPr>
              <w:t>适用于心脏手术中供人工心肺机连接各个器械组成一个动脉系统和腔静脉系统回路</w:t>
            </w:r>
          </w:p>
          <w:p w14:paraId="5432F99C">
            <w:pPr>
              <w:keepNext w:val="0"/>
              <w:keepLines w:val="0"/>
              <w:widowControl/>
              <w:suppressLineNumbers w:val="0"/>
              <w:jc w:val="left"/>
              <w:textAlignment w:val="center"/>
              <w:rPr>
                <w:rFonts w:hint="eastAsia"/>
                <w:lang w:val="en-US" w:eastAsia="zh-CN"/>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9FF694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2A7C19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10413C3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5A394F0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EDFCE7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4D630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62F9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DE6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25</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75067">
            <w:pPr>
              <w:keepNext w:val="0"/>
              <w:keepLines w:val="0"/>
              <w:widowControl/>
              <w:suppressLineNumbers w:val="0"/>
              <w:jc w:val="left"/>
              <w:textAlignment w:val="center"/>
              <w:rPr>
                <w:rFonts w:hint="eastAsia"/>
                <w:lang w:val="en-US" w:eastAsia="zh-CN"/>
              </w:rPr>
            </w:pPr>
            <w:r>
              <w:rPr>
                <w:rFonts w:hint="eastAsia"/>
                <w:lang w:val="en-US" w:eastAsia="zh-CN"/>
              </w:rPr>
              <w:t>一次性使用活检针</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C7BEBD7">
            <w:pPr>
              <w:keepNext w:val="0"/>
              <w:keepLines w:val="0"/>
              <w:widowControl/>
              <w:suppressLineNumbers w:val="0"/>
              <w:jc w:val="left"/>
              <w:textAlignment w:val="center"/>
              <w:rPr>
                <w:rFonts w:hint="eastAsia"/>
                <w:lang w:val="en-US" w:eastAsia="zh-CN"/>
              </w:rPr>
            </w:pPr>
            <w:r>
              <w:rPr>
                <w:rFonts w:hint="eastAsia"/>
                <w:lang w:val="en-US" w:eastAsia="zh-CN"/>
              </w:rPr>
              <w:t>用于软组织及软组织肿瘤的活组织检查</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265765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583666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1ED5F72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41456E9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D83968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3C91F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3478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40A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26</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BEE5">
            <w:pPr>
              <w:keepNext w:val="0"/>
              <w:keepLines w:val="0"/>
              <w:widowControl/>
              <w:suppressLineNumbers w:val="0"/>
              <w:jc w:val="left"/>
              <w:textAlignment w:val="center"/>
              <w:rPr>
                <w:rFonts w:hint="eastAsia"/>
                <w:lang w:val="en-US" w:eastAsia="zh-CN"/>
              </w:rPr>
            </w:pPr>
            <w:r>
              <w:rPr>
                <w:rFonts w:hint="eastAsia"/>
                <w:lang w:val="en-US" w:eastAsia="zh-CN"/>
              </w:rPr>
              <w:t>球囊扩张压力泵</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1C12EFB">
            <w:pPr>
              <w:keepNext w:val="0"/>
              <w:keepLines w:val="0"/>
              <w:widowControl/>
              <w:suppressLineNumbers w:val="0"/>
              <w:jc w:val="left"/>
              <w:textAlignment w:val="center"/>
              <w:rPr>
                <w:rFonts w:hint="eastAsia"/>
                <w:lang w:val="en-US" w:eastAsia="zh-CN"/>
              </w:rPr>
            </w:pPr>
            <w:r>
              <w:rPr>
                <w:rFonts w:hint="eastAsia"/>
                <w:lang w:val="en-US" w:eastAsia="zh-CN"/>
              </w:rPr>
              <w:t>经皮血管成形术中,对球囊进行充盈及收缩</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5B366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018B4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5ED1A9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68E8809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90B884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08AC2E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1AB2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E85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27</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0CFCE">
            <w:pPr>
              <w:keepNext w:val="0"/>
              <w:keepLines w:val="0"/>
              <w:widowControl/>
              <w:suppressLineNumbers w:val="0"/>
              <w:jc w:val="left"/>
              <w:textAlignment w:val="center"/>
              <w:rPr>
                <w:rFonts w:hint="eastAsia"/>
                <w:lang w:val="en-US" w:eastAsia="zh-CN"/>
              </w:rPr>
            </w:pPr>
            <w:r>
              <w:rPr>
                <w:rFonts w:hint="eastAsia"/>
                <w:lang w:val="en-US" w:eastAsia="zh-CN"/>
              </w:rPr>
              <w:t>腔静脉滤器</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2B647CB">
            <w:pPr>
              <w:keepNext w:val="0"/>
              <w:keepLines w:val="0"/>
              <w:widowControl/>
              <w:suppressLineNumbers w:val="0"/>
              <w:jc w:val="left"/>
              <w:textAlignment w:val="center"/>
              <w:rPr>
                <w:rFonts w:hint="eastAsia"/>
                <w:lang w:val="en-US" w:eastAsia="zh-CN"/>
              </w:rPr>
            </w:pPr>
            <w:r>
              <w:rPr>
                <w:rFonts w:hint="eastAsia"/>
                <w:lang w:val="en-US" w:eastAsia="zh-CN"/>
              </w:rPr>
              <w:t>该产品通过经股静脉或经颈静脉入路经皮置入，用于预防下腔静脉系统栓子脱落而引起的肺动脉栓塞（PE）</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20563B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2FA48E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0C12538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A83AF9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C7F72A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B3C67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5E5C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4F8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28</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4F582">
            <w:pPr>
              <w:keepNext w:val="0"/>
              <w:keepLines w:val="0"/>
              <w:widowControl/>
              <w:suppressLineNumbers w:val="0"/>
              <w:jc w:val="left"/>
              <w:textAlignment w:val="center"/>
              <w:rPr>
                <w:rFonts w:hint="eastAsia"/>
                <w:lang w:val="en-US" w:eastAsia="zh-CN"/>
              </w:rPr>
            </w:pPr>
            <w:r>
              <w:rPr>
                <w:rFonts w:hint="eastAsia"/>
                <w:lang w:val="en-US" w:eastAsia="zh-CN"/>
              </w:rPr>
              <w:t>膜式氧合器</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354CF63">
            <w:pPr>
              <w:keepNext w:val="0"/>
              <w:keepLines w:val="0"/>
              <w:widowControl/>
              <w:suppressLineNumbers w:val="0"/>
              <w:jc w:val="left"/>
              <w:textAlignment w:val="center"/>
              <w:rPr>
                <w:rFonts w:hint="eastAsia"/>
                <w:lang w:val="en-US" w:eastAsia="zh-CN"/>
              </w:rPr>
            </w:pPr>
            <w:r>
              <w:rPr>
                <w:rFonts w:hint="eastAsia"/>
                <w:lang w:val="en-US" w:eastAsia="zh-CN"/>
              </w:rPr>
              <w:t>本产品适用于成人心血管外科手术中，进行体外循环血气交换及调节温度</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1DBA41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1D76EE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394EA4D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724F87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0C39D9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1AE922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0E3B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578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29</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57824">
            <w:pPr>
              <w:keepNext w:val="0"/>
              <w:keepLines w:val="0"/>
              <w:widowControl/>
              <w:suppressLineNumbers w:val="0"/>
              <w:jc w:val="left"/>
              <w:textAlignment w:val="center"/>
              <w:rPr>
                <w:rFonts w:hint="eastAsia"/>
                <w:lang w:val="en-US" w:eastAsia="zh-CN"/>
              </w:rPr>
            </w:pPr>
            <w:r>
              <w:rPr>
                <w:rFonts w:hint="eastAsia"/>
                <w:lang w:val="en-US" w:eastAsia="zh-CN"/>
              </w:rPr>
              <w:t>双极临时起搏电极导管</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86B2908">
            <w:pPr>
              <w:keepNext w:val="0"/>
              <w:keepLines w:val="0"/>
              <w:widowControl/>
              <w:suppressLineNumbers w:val="0"/>
              <w:jc w:val="left"/>
              <w:textAlignment w:val="center"/>
              <w:rPr>
                <w:rFonts w:hint="eastAsia"/>
                <w:lang w:val="en-US" w:eastAsia="zh-CN"/>
              </w:rPr>
            </w:pPr>
            <w:r>
              <w:rPr>
                <w:rFonts w:hint="eastAsia"/>
                <w:lang w:val="en-US" w:eastAsia="zh-CN"/>
              </w:rPr>
              <w:t>用于心内起搏和（或）心电图记录。临床持续使用最长时间为大于24小时小于30天</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402FF5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94C38C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7770486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189D03B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BD3A3C0">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A95515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1514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943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8B78E">
            <w:pPr>
              <w:keepNext w:val="0"/>
              <w:keepLines w:val="0"/>
              <w:widowControl/>
              <w:suppressLineNumbers w:val="0"/>
              <w:jc w:val="left"/>
              <w:textAlignment w:val="center"/>
              <w:rPr>
                <w:rFonts w:hint="eastAsia"/>
                <w:lang w:val="en-US" w:eastAsia="zh-CN"/>
              </w:rPr>
            </w:pPr>
            <w:r>
              <w:rPr>
                <w:rFonts w:hint="eastAsia"/>
                <w:lang w:val="en-US" w:eastAsia="zh-CN"/>
              </w:rPr>
              <w:t>活性生物骨</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45B677C0">
            <w:pPr>
              <w:keepNext w:val="0"/>
              <w:keepLines w:val="0"/>
              <w:widowControl/>
              <w:suppressLineNumbers w:val="0"/>
              <w:jc w:val="left"/>
              <w:textAlignment w:val="center"/>
              <w:rPr>
                <w:rFonts w:hint="eastAsia"/>
                <w:lang w:val="en-US" w:eastAsia="zh-CN"/>
              </w:rPr>
            </w:pPr>
            <w:r>
              <w:rPr>
                <w:rFonts w:hint="eastAsia"/>
                <w:lang w:val="en-US" w:eastAsia="zh-CN"/>
              </w:rPr>
              <w:t>用于填充由于创伤或手术造成的、不影响骨结构稳定性的骨缺损</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D2A5D6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653301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7165616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16442CE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325153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228BD5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55CC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2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A7D1A">
            <w:pPr>
              <w:keepNext w:val="0"/>
              <w:keepLines w:val="0"/>
              <w:widowControl/>
              <w:suppressLineNumbers w:val="0"/>
              <w:jc w:val="left"/>
              <w:textAlignment w:val="center"/>
              <w:rPr>
                <w:rFonts w:hint="default"/>
                <w:lang w:val="en-US" w:eastAsia="zh-CN"/>
              </w:rPr>
            </w:pPr>
            <w:r>
              <w:rPr>
                <w:rFonts w:hint="eastAsia"/>
                <w:lang w:val="en-US" w:eastAsia="zh-CN"/>
              </w:rPr>
              <w:t>金属骨针</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730EE4E6">
            <w:pPr>
              <w:keepNext w:val="0"/>
              <w:keepLines w:val="0"/>
              <w:widowControl/>
              <w:suppressLineNumbers w:val="0"/>
              <w:jc w:val="left"/>
              <w:textAlignment w:val="center"/>
              <w:rPr>
                <w:rFonts w:hint="eastAsia"/>
                <w:lang w:val="en-US" w:eastAsia="zh-CN"/>
              </w:rPr>
            </w:pPr>
            <w:r>
              <w:rPr>
                <w:rFonts w:hint="eastAsia"/>
                <w:lang w:val="en-US" w:eastAsia="zh-CN"/>
              </w:rPr>
              <w:t>适用于四肢骨折复位时部分植入人体做牵引或四肢骨折内固定；与外固定支架配合，适用于四肢骨折复位时部分植入人体做固定</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459365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2BAB18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7EB9FC2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4E83316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58E4B1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BF99A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0104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B59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32</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6A93B">
            <w:pPr>
              <w:keepNext w:val="0"/>
              <w:keepLines w:val="0"/>
              <w:widowControl/>
              <w:suppressLineNumbers w:val="0"/>
              <w:jc w:val="left"/>
              <w:textAlignment w:val="center"/>
              <w:rPr>
                <w:rFonts w:hint="default"/>
                <w:lang w:val="en-US" w:eastAsia="zh-CN"/>
              </w:rPr>
            </w:pPr>
            <w:r>
              <w:rPr>
                <w:rFonts w:hint="eastAsia"/>
                <w:lang w:val="en-US" w:eastAsia="zh-CN"/>
              </w:rPr>
              <w:t>金属缆索系统</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189581BA">
            <w:pPr>
              <w:keepNext w:val="0"/>
              <w:keepLines w:val="0"/>
              <w:widowControl/>
              <w:suppressLineNumbers w:val="0"/>
              <w:jc w:val="left"/>
              <w:textAlignment w:val="center"/>
              <w:rPr>
                <w:rFonts w:hint="eastAsia"/>
                <w:lang w:val="en-US" w:eastAsia="zh-CN"/>
              </w:rPr>
            </w:pPr>
            <w:r>
              <w:rPr>
                <w:rFonts w:hint="eastAsia"/>
                <w:lang w:val="en-US" w:eastAsia="zh-CN"/>
              </w:rPr>
              <w:t>适用于四肢骨折捆扎内固定</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4DE11F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BE06AC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FA2D32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574552F7">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20DDC9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DDE70E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6407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B01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33</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454F7">
            <w:pPr>
              <w:keepNext w:val="0"/>
              <w:keepLines w:val="0"/>
              <w:widowControl/>
              <w:suppressLineNumbers w:val="0"/>
              <w:jc w:val="left"/>
              <w:textAlignment w:val="center"/>
              <w:rPr>
                <w:rFonts w:hint="default"/>
                <w:lang w:val="en-US" w:eastAsia="zh-CN"/>
              </w:rPr>
            </w:pPr>
            <w:r>
              <w:rPr>
                <w:rFonts w:hint="eastAsia"/>
                <w:lang w:val="en-US" w:eastAsia="zh-CN"/>
              </w:rPr>
              <w:t>髋关节假体</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5FE9966A">
            <w:pPr>
              <w:keepNext w:val="0"/>
              <w:keepLines w:val="0"/>
              <w:widowControl/>
              <w:suppressLineNumbers w:val="0"/>
              <w:jc w:val="left"/>
              <w:textAlignment w:val="center"/>
              <w:rPr>
                <w:rFonts w:hint="eastAsia"/>
                <w:lang w:val="en-US" w:eastAsia="zh-CN"/>
              </w:rPr>
            </w:pPr>
            <w:r>
              <w:rPr>
                <w:rFonts w:hint="eastAsia"/>
                <w:lang w:val="en-US" w:eastAsia="zh-CN"/>
              </w:rPr>
              <w:t>适用于半髋关节置换手术</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59A051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A8159F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D5EEB9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17177CA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D90D1E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79CAE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7ADA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01F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34</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36C7">
            <w:pPr>
              <w:keepNext w:val="0"/>
              <w:keepLines w:val="0"/>
              <w:widowControl/>
              <w:suppressLineNumbers w:val="0"/>
              <w:jc w:val="left"/>
              <w:textAlignment w:val="center"/>
              <w:rPr>
                <w:rFonts w:hint="default"/>
                <w:lang w:val="en-US" w:eastAsia="zh-CN"/>
              </w:rPr>
            </w:pPr>
            <w:r>
              <w:rPr>
                <w:rFonts w:hint="eastAsia"/>
                <w:lang w:val="en-US" w:eastAsia="zh-CN"/>
              </w:rPr>
              <w:t>可吸收螺钉</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905B6C1">
            <w:pPr>
              <w:keepNext w:val="0"/>
              <w:keepLines w:val="0"/>
              <w:widowControl/>
              <w:suppressLineNumbers w:val="0"/>
              <w:jc w:val="left"/>
              <w:textAlignment w:val="center"/>
              <w:rPr>
                <w:rFonts w:hint="eastAsia"/>
                <w:lang w:val="en-US" w:eastAsia="zh-CN"/>
              </w:rPr>
            </w:pPr>
            <w:r>
              <w:rPr>
                <w:rFonts w:hint="eastAsia"/>
                <w:lang w:val="en-US" w:eastAsia="zh-CN"/>
              </w:rPr>
              <w:t>与合适的辅助固定（如坚强固定植入物、石膏或支具）配合使用，预期用于骨折愈合期间骨折复位的维持</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4C6355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66C6F6B">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1F4CACA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7A7B7FC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86E57A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F19ADB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1839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3AD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35</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1F58">
            <w:pPr>
              <w:keepNext w:val="0"/>
              <w:keepLines w:val="0"/>
              <w:widowControl/>
              <w:suppressLineNumbers w:val="0"/>
              <w:jc w:val="left"/>
              <w:textAlignment w:val="center"/>
              <w:rPr>
                <w:rFonts w:hint="default"/>
                <w:lang w:val="en-US" w:eastAsia="zh-CN"/>
              </w:rPr>
            </w:pPr>
            <w:r>
              <w:rPr>
                <w:rFonts w:hint="eastAsia"/>
                <w:lang w:val="en-US" w:eastAsia="zh-CN"/>
              </w:rPr>
              <w:t>涤纶心脏修补材料</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35CAB326">
            <w:pPr>
              <w:keepNext w:val="0"/>
              <w:keepLines w:val="0"/>
              <w:widowControl/>
              <w:suppressLineNumbers w:val="0"/>
              <w:jc w:val="left"/>
              <w:textAlignment w:val="center"/>
              <w:rPr>
                <w:rFonts w:hint="eastAsia"/>
                <w:lang w:val="en-US" w:eastAsia="zh-CN"/>
              </w:rPr>
            </w:pPr>
            <w:r>
              <w:rPr>
                <w:rFonts w:hint="eastAsia"/>
                <w:lang w:val="en-US" w:eastAsia="zh-CN"/>
              </w:rPr>
              <w:t>该产品用于修复心房、心室间隔缺损</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BE6259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EA52E83">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DF9B1B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D197E1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6AA3AF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7D8A16">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3A18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F5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36</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2967">
            <w:pPr>
              <w:keepNext w:val="0"/>
              <w:keepLines w:val="0"/>
              <w:widowControl/>
              <w:suppressLineNumbers w:val="0"/>
              <w:jc w:val="left"/>
              <w:textAlignment w:val="center"/>
              <w:rPr>
                <w:rFonts w:hint="default"/>
                <w:lang w:val="en-US" w:eastAsia="zh-CN"/>
              </w:rPr>
            </w:pPr>
            <w:r>
              <w:rPr>
                <w:rFonts w:hint="eastAsia"/>
                <w:lang w:val="en-US" w:eastAsia="zh-CN"/>
              </w:rPr>
              <w:t>穿刺针及其附件</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699DD203">
            <w:pPr>
              <w:keepNext w:val="0"/>
              <w:keepLines w:val="0"/>
              <w:widowControl/>
              <w:suppressLineNumbers w:val="0"/>
              <w:jc w:val="left"/>
              <w:textAlignment w:val="center"/>
              <w:rPr>
                <w:rFonts w:hint="eastAsia"/>
                <w:lang w:val="en-US" w:eastAsia="zh-CN"/>
              </w:rPr>
            </w:pPr>
            <w:r>
              <w:rPr>
                <w:rFonts w:hint="eastAsia"/>
                <w:lang w:val="en-US" w:eastAsia="zh-CN"/>
              </w:rPr>
              <w:t>产品用于为血管介入器械进行经皮血管穿刺</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25A23FC">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F6456E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7C613658">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C3BF0E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8037512">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037C68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07BB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39A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37</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D57B0">
            <w:pPr>
              <w:keepNext w:val="0"/>
              <w:keepLines w:val="0"/>
              <w:widowControl/>
              <w:suppressLineNumbers w:val="0"/>
              <w:jc w:val="left"/>
              <w:textAlignment w:val="center"/>
              <w:rPr>
                <w:rFonts w:hint="eastAsia"/>
                <w:lang w:val="en-US" w:eastAsia="zh-CN"/>
              </w:rPr>
            </w:pPr>
            <w:r>
              <w:rPr>
                <w:rFonts w:hint="eastAsia"/>
                <w:lang w:val="en-US" w:eastAsia="zh-CN"/>
              </w:rPr>
              <w:t>腹主动脉覆膜支架及输送系统</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0ACF9555">
            <w:pPr>
              <w:keepNext w:val="0"/>
              <w:keepLines w:val="0"/>
              <w:widowControl/>
              <w:suppressLineNumbers w:val="0"/>
              <w:jc w:val="left"/>
              <w:textAlignment w:val="center"/>
              <w:rPr>
                <w:rFonts w:hint="eastAsia"/>
                <w:lang w:val="en-US" w:eastAsia="zh-CN"/>
              </w:rPr>
            </w:pPr>
            <w:r>
              <w:rPr>
                <w:rFonts w:hint="eastAsia"/>
                <w:lang w:val="en-US" w:eastAsia="zh-CN"/>
              </w:rPr>
              <w:t>产品适用于腹主动脉瘤的治疗</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C95D2ED">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7B21B105">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17AA6FCA">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17D00AB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BB1427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8F0DE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r w14:paraId="1AEE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360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0"/>
                <w:szCs w:val="22"/>
                <w:u w:val="none"/>
                <w:lang w:val="en-US" w:eastAsia="zh-CN" w:bidi="ar"/>
              </w:rPr>
            </w:pPr>
            <w:r>
              <w:rPr>
                <w:rFonts w:hint="eastAsia" w:ascii="宋体" w:hAnsi="宋体" w:eastAsia="宋体" w:cs="宋体"/>
                <w:i w:val="0"/>
                <w:iCs w:val="0"/>
                <w:color w:val="000000"/>
                <w:kern w:val="0"/>
                <w:sz w:val="20"/>
                <w:szCs w:val="22"/>
                <w:u w:val="none"/>
                <w:lang w:val="en-US" w:eastAsia="zh-CN" w:bidi="ar"/>
              </w:rPr>
              <w:t>38</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37B0A">
            <w:pPr>
              <w:keepNext w:val="0"/>
              <w:keepLines w:val="0"/>
              <w:widowControl/>
              <w:suppressLineNumbers w:val="0"/>
              <w:jc w:val="left"/>
              <w:textAlignment w:val="center"/>
              <w:rPr>
                <w:rFonts w:hint="eastAsia"/>
                <w:lang w:val="en-US" w:eastAsia="zh-CN"/>
              </w:rPr>
            </w:pPr>
            <w:r>
              <w:rPr>
                <w:rFonts w:hint="eastAsia"/>
                <w:lang w:val="en-US" w:eastAsia="zh-CN"/>
              </w:rPr>
              <w:t>胸主动脉覆膜支架</w:t>
            </w:r>
          </w:p>
        </w:tc>
        <w:tc>
          <w:tcPr>
            <w:tcW w:w="5500" w:type="dxa"/>
            <w:tcBorders>
              <w:top w:val="single" w:color="000000" w:sz="4" w:space="0"/>
              <w:left w:val="single" w:color="000000" w:sz="4" w:space="0"/>
              <w:bottom w:val="single" w:color="000000" w:sz="4" w:space="0"/>
              <w:right w:val="single" w:color="000000" w:sz="4" w:space="0"/>
            </w:tcBorders>
            <w:noWrap/>
            <w:vAlign w:val="center"/>
          </w:tcPr>
          <w:p w14:paraId="28D993D7">
            <w:pPr>
              <w:keepNext w:val="0"/>
              <w:keepLines w:val="0"/>
              <w:widowControl/>
              <w:suppressLineNumbers w:val="0"/>
              <w:jc w:val="left"/>
              <w:textAlignment w:val="center"/>
              <w:rPr>
                <w:rFonts w:hint="eastAsia"/>
                <w:lang w:val="en-US" w:eastAsia="zh-CN"/>
              </w:rPr>
            </w:pPr>
            <w:r>
              <w:rPr>
                <w:rFonts w:hint="eastAsia"/>
                <w:lang w:val="en-US" w:eastAsia="zh-CN"/>
              </w:rPr>
              <w:t>用于治疗成年患者胸降主动脉的动脉瘤、假性动脉瘤、夹层、穿透性溃疡和壁内血肿</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EE6A90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15CA881">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51C665D4">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09C828CF">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FEE1539">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C6441E">
            <w:pPr>
              <w:snapToGrid w:val="0"/>
              <w:ind w:left="0" w:leftChars="0" w:right="0" w:rightChars="0" w:firstLine="0" w:firstLineChars="0"/>
              <w:jc w:val="center"/>
              <w:rPr>
                <w:rFonts w:hint="eastAsia" w:ascii="宋体" w:hAnsi="宋体" w:eastAsia="宋体" w:cs="宋体"/>
                <w:i w:val="0"/>
                <w:iCs w:val="0"/>
                <w:color w:val="000000"/>
                <w:sz w:val="20"/>
                <w:szCs w:val="22"/>
                <w:u w:val="none"/>
              </w:rPr>
            </w:pPr>
          </w:p>
        </w:tc>
      </w:tr>
    </w:tbl>
    <w:p w14:paraId="5370D1A7"/>
    <w:p w14:paraId="7B1D1106">
      <w:pPr>
        <w:rPr>
          <w:rFonts w:hint="default"/>
          <w:lang w:val="en-US" w:eastAsia="zh-CN"/>
        </w:rPr>
      </w:pPr>
    </w:p>
    <w:p w14:paraId="556194FF"/>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12CE4"/>
    <w:rsid w:val="33912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hAns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2026-01-12T01:44:00Z</dcterms:created>
  <dc:creator></dc:creator>
  <cp:lastModifiedBy></cp:lastModifiedBy>
  <dcterms:modified xsi:type="dcterms:W3CDTF">2026-01-12T01:44:47Z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39550E6673564BB3AB692CE53DD0A7E0_11</vt:lpwstr>
  </property>
  <property fmtid="{D5CDD505-2E9C-101B-9397-08002B2CF9AE}" pid="4" name="KSOTemplateDocerSaveRecord">
    <vt:lpwstr>eyJoZGlkIjoiN2U0ZWNlYzk1NWYzMWEyNGE4NDZhZDI5MjA4OGQxZGQiLCJ1c2VySWQiOiIzMTE3MzQ2NDAifQ==</vt:lpwstr>
  </property>
</Properties>
</file>